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DFKai-SB" w:cs="DFKai-SB" w:eastAsia="DFKai-SB" w:hAnsi="DFKai-SB"/>
          <w:sz w:val="28"/>
          <w:szCs w:val="28"/>
          <w:highlight w:val="white"/>
        </w:rPr>
      </w:pPr>
      <w:bookmarkStart w:colFirst="0" w:colLast="0" w:name="_heading=h.pw64r25609ed" w:id="0"/>
      <w:bookmarkEnd w:id="0"/>
      <w:r w:rsidDel="00000000" w:rsidR="00000000" w:rsidRPr="00000000">
        <w:rPr>
          <w:rFonts w:ascii="DFKai-SB" w:cs="DFKai-SB" w:eastAsia="DFKai-SB" w:hAnsi="DFKai-SB"/>
          <w:sz w:val="28"/>
          <w:szCs w:val="28"/>
          <w:highlight w:val="white"/>
          <w:rtl w:val="0"/>
        </w:rPr>
        <w:t xml:space="preserve">舞蹈歷史「臺灣舞蹈記憶地圖」計畫</w:t>
        <w:br w:type="textWrapping"/>
        <w:t xml:space="preserve">116年度獨立研究案徵件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DFKai-SB" w:cs="DFKai-SB" w:eastAsia="DFKai-SB" w:hAnsi="DFKai-SB"/>
          <w:sz w:val="28"/>
          <w:szCs w:val="28"/>
          <w:highlight w:val="white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highlight w:val="white"/>
          <w:rtl w:val="0"/>
        </w:rPr>
        <w:t xml:space="preserve">提案申請書</w:t>
      </w:r>
    </w:p>
    <w:p w:rsidR="00000000" w:rsidDel="00000000" w:rsidP="00000000" w:rsidRDefault="00000000" w:rsidRPr="00000000" w14:paraId="00000003">
      <w:pPr>
        <w:widowControl w:val="0"/>
        <w:spacing w:before="341" w:line="240" w:lineRule="auto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申請須知：  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7"/>
        </w:numPr>
        <w:spacing w:before="29" w:line="240" w:lineRule="auto"/>
        <w:ind w:left="720" w:hanging="36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填寫前請仔細閱讀本計畫簡章，完成填寫後轉為PDF檔案後上傳。 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請使用電腦輸入，如表格不敷應用，可自行增加頁面。 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提案者須將申請書連同相關資料上傳至Suverycake，連結如下：</w:t>
        <w:br w:type="textWrapping"/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https://weiwuying.surveycake.com/s/eLnBV</w:t>
        </w:r>
      </w:hyperlink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第一部分提案者資料，請依申請身分擇一填寫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25" w:line="240" w:lineRule="auto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95"/>
        <w:gridCol w:w="2475"/>
        <w:gridCol w:w="4800"/>
        <w:tblGridChange w:id="0">
          <w:tblGrid>
            <w:gridCol w:w="2895"/>
            <w:gridCol w:w="2475"/>
            <w:gridCol w:w="48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16" w:firstLine="0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第一部分：提案者資料（個人）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strike w:val="1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*僅個人提案者需填寫，無立案之研究團隊填寫代表人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姓名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（中文） 例：王大明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（英文） 例：WANG Da-ming 或 David WANG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_________________________________________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31" w:firstLine="0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出生日期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26" w:line="240" w:lineRule="auto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（西元年／月／日）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身分證字號或居留證號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聯絡電話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電子信箱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通訊地址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widowControl w:val="0"/>
        <w:spacing w:before="25" w:line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0.0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95"/>
        <w:gridCol w:w="2475"/>
        <w:gridCol w:w="4800"/>
        <w:tblGridChange w:id="0">
          <w:tblGrid>
            <w:gridCol w:w="2895"/>
            <w:gridCol w:w="2475"/>
            <w:gridCol w:w="48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16" w:firstLine="0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第一部分：提案者資料（團隊）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*僅團體提案者需填寫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團體名稱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（中文）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（英文）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_________________________________________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31" w:firstLine="0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統一編號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聯絡人／代表人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*請包含中英文姓名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（中文） 例：王大明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（英文） 例：WANG Da-ming 或 David WANG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_________________________________________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聯絡人職稱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代表人聯絡電話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代表人電子信箱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代表人／團體通訊地址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4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團隊成員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60" w:lineRule="auto"/>
              <w:ind w:left="115" w:right="132" w:firstLine="3.000000000000007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*請包含中英文姓名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1. 例：黃小明 HUANG Hsiao-ming 或 Shining HUANG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4.</w:t>
            </w:r>
          </w:p>
        </w:tc>
      </w:tr>
    </w:tbl>
    <w:p w:rsidR="00000000" w:rsidDel="00000000" w:rsidP="00000000" w:rsidRDefault="00000000" w:rsidRPr="00000000" w14:paraId="0000004E">
      <w:pPr>
        <w:widowControl w:val="0"/>
        <w:spacing w:before="25" w:line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85.0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before="25" w:line="240" w:lineRule="auto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第二部分、完整履歷表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＊個人申請：含學歷、工作經驗、曾獲榮譽／獎項、發表之期刊或論文等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＊團體申請：含團隊簡介、成員簡介，相關業務經驗、曾獲榮譽／獎項、發表之期刊或論文等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firstLine="141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＊檢附個人曾發表期刊論文或個人網站連結請注意瀏覽權限。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0"/>
        <w:spacing w:before="25" w:line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0.0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20"/>
        <w:gridCol w:w="4980"/>
        <w:tblGridChange w:id="0">
          <w:tblGrid>
            <w:gridCol w:w="5220"/>
            <w:gridCol w:w="4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個人申請，請貼上身分證／居留證正面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個人申請，請貼上身分證／居留證反面</w:t>
            </w:r>
          </w:p>
        </w:tc>
      </w:tr>
      <w:tr>
        <w:trPr>
          <w:cantSplit w:val="0"/>
          <w:trHeight w:val="3015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DFKai-SB" w:cs="DFKai-SB" w:eastAsia="DFKai-SB" w:hAnsi="DFKai-SB"/>
                <w:shd w:fill="d9d9d9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團體申請，請貼上團隊立案證明</w:t>
            </w:r>
          </w:p>
        </w:tc>
      </w:tr>
      <w:tr>
        <w:trPr>
          <w:cantSplit w:val="0"/>
          <w:trHeight w:val="50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個人資料蒐集處理利用告知聲明：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提案者同意國家表演藝術中心衛武營國家藝術文化中心（以下簡稱「本場館」）基於活動報名及徵件相關需求之目的，蒐集、處理及利用提案者所留存之個人資料，以供聯繫通知甄件訊息、以及契約、類似契約或其他法律關係事務及資料分析等相關必要服務之用。若提案者欲就提供之個人資料依個人資料保護法第3條行使權利，得向本場館以電子郵件或電話（客服專線：07-262-6666）提出申請，但須提供提案者身分證明文件以供核對，且本場館得按申請事項依法酌收工本費。</w:t>
            </w:r>
          </w:p>
        </w:tc>
      </w:tr>
    </w:tbl>
    <w:p w:rsidR="00000000" w:rsidDel="00000000" w:rsidP="00000000" w:rsidRDefault="00000000" w:rsidRPr="00000000" w14:paraId="00000060">
      <w:pPr>
        <w:widowControl w:val="0"/>
        <w:spacing w:line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3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30"/>
        <w:tblGridChange w:id="0">
          <w:tblGrid>
            <w:gridCol w:w="102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left="116" w:firstLine="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第三部分：研究計畫書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1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研究方法及成果：(請勾選) 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ind w:left="720" w:hanging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口述史研究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6"/>
              </w:numPr>
              <w:ind w:left="720" w:hanging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主題式研究  </w:t>
            </w:r>
          </w:p>
        </w:tc>
      </w:tr>
      <w:tr>
        <w:trPr>
          <w:cantSplit w:val="0"/>
          <w:trHeight w:val="27857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after="240" w:befor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內容包含研究對象、研究背景與緣起、研究時間範圍、研究方向及內容、工作計畫與期程（各階段須包含下表一所列項目）、經費預算（編列方式可參考下表二）、參考文獻。</w:t>
            </w:r>
          </w:p>
          <w:p w:rsidR="00000000" w:rsidDel="00000000" w:rsidP="00000000" w:rsidRDefault="00000000" w:rsidRPr="00000000" w14:paraId="00000066">
            <w:pPr>
              <w:spacing w:after="240" w:before="240" w:lineRule="auto"/>
              <w:rPr>
                <w:rFonts w:ascii="DFKai-SB" w:cs="DFKai-SB" w:eastAsia="DFKai-SB" w:hAnsi="DFKai-SB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highlight w:val="yellow"/>
                <w:rtl w:val="0"/>
              </w:rPr>
              <w:t xml:space="preserve">表一、工作計畫與期程</w:t>
            </w:r>
          </w:p>
          <w:tbl>
            <w:tblPr>
              <w:tblStyle w:val="Table6"/>
              <w:tblW w:w="982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055"/>
              <w:gridCol w:w="2340"/>
              <w:gridCol w:w="5430"/>
              <w:tblGridChange w:id="0">
                <w:tblGrid>
                  <w:gridCol w:w="2055"/>
                  <w:gridCol w:w="2340"/>
                  <w:gridCol w:w="5430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7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階段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8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時間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9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達成之工作項目</w:t>
                  </w:r>
                </w:p>
              </w:tc>
            </w:tr>
            <w:tr>
              <w:trPr>
                <w:cantSplit w:val="0"/>
                <w:trHeight w:val="680" w:hRule="atLeast"/>
                <w:tblHeader w:val="0"/>
              </w:trPr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A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第一階段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B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115年1月29日(五)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C">
                  <w:pPr>
                    <w:numPr>
                      <w:ilvl w:val="0"/>
                      <w:numId w:val="2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繳交工作計畫書。</w:t>
                  </w:r>
                </w:p>
              </w:tc>
            </w:tr>
            <w:tr>
              <w:trPr>
                <w:cantSplit w:val="0"/>
                <w:trHeight w:val="680" w:hRule="atLeast"/>
                <w:tblHeader w:val="0"/>
              </w:trPr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D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第二階段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E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115年4月30日(五)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6F">
                  <w:pPr>
                    <w:spacing w:line="240" w:lineRule="auto"/>
                    <w:ind w:left="0" w:firstLine="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&lt;口述史研究案&gt;</w:t>
                  </w:r>
                </w:p>
                <w:p w:rsidR="00000000" w:rsidDel="00000000" w:rsidP="00000000" w:rsidRDefault="00000000" w:rsidRPr="00000000" w14:paraId="00000070">
                  <w:pPr>
                    <w:numPr>
                      <w:ilvl w:val="0"/>
                      <w:numId w:val="4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完成本階段工作會議。</w:t>
                  </w:r>
                </w:p>
                <w:p w:rsidR="00000000" w:rsidDel="00000000" w:rsidP="00000000" w:rsidRDefault="00000000" w:rsidRPr="00000000" w14:paraId="00000071">
                  <w:pPr>
                    <w:numPr>
                      <w:ilvl w:val="0"/>
                      <w:numId w:val="4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繳交本階段訪談調查日誌。</w:t>
                  </w:r>
                </w:p>
                <w:p w:rsidR="00000000" w:rsidDel="00000000" w:rsidP="00000000" w:rsidRDefault="00000000" w:rsidRPr="00000000" w14:paraId="00000072">
                  <w:pPr>
                    <w:numPr>
                      <w:ilvl w:val="0"/>
                      <w:numId w:val="4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完成一次動態拍攝。</w:t>
                  </w:r>
                </w:p>
                <w:p w:rsidR="00000000" w:rsidDel="00000000" w:rsidP="00000000" w:rsidRDefault="00000000" w:rsidRPr="00000000" w14:paraId="00000073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&lt;主題式研究&gt;</w:t>
                  </w:r>
                </w:p>
                <w:p w:rsidR="00000000" w:rsidDel="00000000" w:rsidP="00000000" w:rsidRDefault="00000000" w:rsidRPr="00000000" w14:paraId="00000074">
                  <w:pPr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完成本階段工作會議。</w:t>
                  </w:r>
                </w:p>
                <w:p w:rsidR="00000000" w:rsidDel="00000000" w:rsidP="00000000" w:rsidRDefault="00000000" w:rsidRPr="00000000" w14:paraId="00000075">
                  <w:pPr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繳交本階段參考資料列表。</w:t>
                  </w:r>
                </w:p>
              </w:tc>
            </w:tr>
            <w:tr>
              <w:trPr>
                <w:cantSplit w:val="0"/>
                <w:trHeight w:val="680" w:hRule="atLeast"/>
                <w:tblHeader w:val="0"/>
              </w:trPr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76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第三階段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77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highlight w:val="white"/>
                      <w:rtl w:val="0"/>
                    </w:rPr>
                    <w:t xml:space="preserve">116年7月30日(五)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78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&lt;口述史研究案&gt;</w:t>
                  </w:r>
                </w:p>
                <w:p w:rsidR="00000000" w:rsidDel="00000000" w:rsidP="00000000" w:rsidRDefault="00000000" w:rsidRPr="00000000" w14:paraId="00000079">
                  <w:pPr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完成本階段工作會議。</w:t>
                  </w:r>
                </w:p>
                <w:p w:rsidR="00000000" w:rsidDel="00000000" w:rsidP="00000000" w:rsidRDefault="00000000" w:rsidRPr="00000000" w14:paraId="0000007A">
                  <w:pPr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完成研究案年表。</w:t>
                  </w:r>
                </w:p>
                <w:p w:rsidR="00000000" w:rsidDel="00000000" w:rsidP="00000000" w:rsidRDefault="00000000" w:rsidRPr="00000000" w14:paraId="0000007B">
                  <w:pPr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完整且經校對之逐字稿與訪談調查日誌。</w:t>
                  </w:r>
                </w:p>
                <w:p w:rsidR="00000000" w:rsidDel="00000000" w:rsidP="00000000" w:rsidRDefault="00000000" w:rsidRPr="00000000" w14:paraId="0000007C">
                  <w:pPr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配合攝影團隊錄製完成。</w:t>
                  </w:r>
                </w:p>
                <w:p w:rsidR="00000000" w:rsidDel="00000000" w:rsidP="00000000" w:rsidRDefault="00000000" w:rsidRPr="00000000" w14:paraId="0000007D">
                  <w:pPr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繳交研究相關之授權文件。</w:t>
                  </w:r>
                </w:p>
                <w:p w:rsidR="00000000" w:rsidDel="00000000" w:rsidP="00000000" w:rsidRDefault="00000000" w:rsidRPr="00000000" w14:paraId="0000007E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&lt;主題式研究&gt;</w:t>
                  </w:r>
                </w:p>
                <w:p w:rsidR="00000000" w:rsidDel="00000000" w:rsidP="00000000" w:rsidRDefault="00000000" w:rsidRPr="00000000" w14:paraId="0000007F">
                  <w:pPr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完成本階段工作會議。</w:t>
                  </w:r>
                </w:p>
                <w:p w:rsidR="00000000" w:rsidDel="00000000" w:rsidP="00000000" w:rsidRDefault="00000000" w:rsidRPr="00000000" w14:paraId="00000080">
                  <w:pPr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完成研究案年表。</w:t>
                  </w:r>
                </w:p>
                <w:p w:rsidR="00000000" w:rsidDel="00000000" w:rsidP="00000000" w:rsidRDefault="00000000" w:rsidRPr="00000000" w14:paraId="00000081">
                  <w:pPr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繳交2000-3000字研究大綱（含文獻回顧）。</w:t>
                  </w:r>
                </w:p>
                <w:p w:rsidR="00000000" w:rsidDel="00000000" w:rsidP="00000000" w:rsidRDefault="00000000" w:rsidRPr="00000000" w14:paraId="00000082">
                  <w:pPr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繳交研究相關之授權文件。</w:t>
                  </w:r>
                </w:p>
              </w:tc>
            </w:tr>
            <w:tr>
              <w:trPr>
                <w:cantSplit w:val="0"/>
                <w:trHeight w:val="680" w:hRule="atLeast"/>
                <w:tblHeader w:val="0"/>
              </w:trPr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83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第四階段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84">
                  <w:pPr>
                    <w:spacing w:line="240" w:lineRule="auto"/>
                    <w:rPr>
                      <w:rFonts w:ascii="DFKai-SB" w:cs="DFKai-SB" w:eastAsia="DFKai-SB" w:hAnsi="DFKai-SB"/>
                      <w:color w:val="ff0000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highlight w:val="white"/>
                      <w:rtl w:val="0"/>
                    </w:rPr>
                    <w:t xml:space="preserve">116年10月15日(五)</w:t>
                  </w:r>
                </w:p>
              </w:tc>
              <w:tc>
                <w:tcPr>
                  <w:tcBorders>
                    <w:top w:color="000000" w:space="0" w:sz="5" w:val="single"/>
                    <w:left w:color="000000" w:space="0" w:sz="5" w:val="single"/>
                    <w:bottom w:color="000000" w:space="0" w:sz="5" w:val="single"/>
                    <w:right w:color="000000" w:space="0" w:sz="5" w:val="single"/>
                  </w:tcBorders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85">
                  <w:pPr>
                    <w:numPr>
                      <w:ilvl w:val="0"/>
                      <w:numId w:val="10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繳交全案結案成果及成果報告書。</w:t>
                  </w:r>
                </w:p>
                <w:p w:rsidR="00000000" w:rsidDel="00000000" w:rsidP="00000000" w:rsidRDefault="00000000" w:rsidRPr="00000000" w14:paraId="00000086">
                  <w:pPr>
                    <w:numPr>
                      <w:ilvl w:val="0"/>
                      <w:numId w:val="10"/>
                    </w:numPr>
                    <w:spacing w:line="240" w:lineRule="auto"/>
                    <w:ind w:left="720" w:hanging="360"/>
                    <w:rPr>
                      <w:rFonts w:ascii="DFKai-SB" w:cs="DFKai-SB" w:eastAsia="DFKai-SB" w:hAnsi="DFKai-SB"/>
                      <w:color w:val="ff000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ff0000"/>
                      <w:rtl w:val="0"/>
                    </w:rPr>
                    <w:t xml:space="preserve">配合本場館完成各項延伸活動。</w:t>
                  </w:r>
                </w:p>
              </w:tc>
            </w:tr>
          </w:tbl>
          <w:p w:rsidR="00000000" w:rsidDel="00000000" w:rsidP="00000000" w:rsidRDefault="00000000" w:rsidRPr="00000000" w14:paraId="00000087">
            <w:pPr>
              <w:spacing w:after="240" w:before="240" w:lineRule="auto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rtl w:val="0"/>
              </w:rPr>
              <w:t xml:space="preserve">註：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spacing w:after="0" w:before="240" w:lineRule="auto"/>
              <w:ind w:left="720" w:hanging="360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rtl w:val="0"/>
              </w:rPr>
              <w:t xml:space="preserve">研究日誌：詳簡章說明。第二階段內容含訪談前受訪者背景資料、相關文獻資料列表、訪談日期、時間、地點、摘要、訪談發現、訪談自評、調整策略與下一階段訪談規劃等簡明紀要。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rtl w:val="0"/>
              </w:rPr>
              <w:t xml:space="preserve">參考資料列表：詳簡章說明。內容包含但不限於舞蹈評論、攝影、影像、節目單、報刊專文等資料，以及藝術行政、舞蹈教育或相關推動者之論述等文獻。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3"/>
              </w:numPr>
              <w:spacing w:after="240" w:before="0" w:lineRule="auto"/>
              <w:ind w:left="720" w:hanging="360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rtl w:val="0"/>
              </w:rPr>
              <w:t xml:space="preserve">逐字稿：詳簡章說明。第三階段須完成所有訪談之逐字稿，內容包含時間軸標註（timecode）、發言者清楚區分、語意校對與明確段落、訪談內容驗證註記（例如補充資料）等。</w:t>
            </w:r>
          </w:p>
          <w:p w:rsidR="00000000" w:rsidDel="00000000" w:rsidP="00000000" w:rsidRDefault="00000000" w:rsidRPr="00000000" w14:paraId="0000008B">
            <w:pPr>
              <w:spacing w:after="240" w:befor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表二、經費預算編列範例</w:t>
            </w:r>
          </w:p>
          <w:tbl>
            <w:tblPr>
              <w:tblStyle w:val="Table7"/>
              <w:tblW w:w="985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975"/>
              <w:gridCol w:w="630"/>
              <w:gridCol w:w="1680"/>
              <w:gridCol w:w="3870"/>
              <w:gridCol w:w="630"/>
              <w:gridCol w:w="720"/>
              <w:gridCol w:w="615"/>
              <w:gridCol w:w="735"/>
              <w:tblGridChange w:id="0">
                <w:tblGrid>
                  <w:gridCol w:w="975"/>
                  <w:gridCol w:w="630"/>
                  <w:gridCol w:w="1680"/>
                  <w:gridCol w:w="3870"/>
                  <w:gridCol w:w="630"/>
                  <w:gridCol w:w="720"/>
                  <w:gridCol w:w="615"/>
                  <w:gridCol w:w="735"/>
                </w:tblGrid>
              </w:tblGridChange>
            </w:tblGrid>
            <w:tr>
              <w:trPr>
                <w:cantSplit w:val="0"/>
                <w:trHeight w:val="400" w:hRule="atLeast"/>
                <w:tblHeader w:val="0"/>
              </w:trPr>
              <w:tc>
                <w:tcPr>
                  <w:gridSpan w:val="8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「臺灣舞蹈記憶地圖」計畫獨立研究案「OOO（案名）」經費表</w:t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gridSpan w:val="8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jc w:val="righ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單位：新臺幣</w:t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項目</w:t>
                  </w:r>
                </w:p>
              </w:tc>
              <w:tc>
                <w:tcPr>
                  <w:gridSpan w:val="2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名稱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需求說明與經費預算編列準則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數量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單位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單價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小計</w:t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restart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（一）人事費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1-1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研究人員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7">
                  <w:pPr>
                    <w:widowControl w:val="0"/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辦理獨立研究案計畫統籌與執行之研究人員。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9">
                  <w:pPr>
                    <w:widowControl w:val="0"/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人月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continue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1-2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助理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辦理獨立研究案計畫行政協助之助理人員。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人月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continue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1-3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臨時工作人員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為完成逐字稿之整稿所需之臨時工作人力費用。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小時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restart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（二）訪談費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2-1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國內旅費-交通費、短程車資、租車費等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F">
                  <w:pPr>
                    <w:shd w:fill="ffffff" w:val="clear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交通車資/油資/停車費依據本場館出差旅費相關規定：</w:t>
                  </w:r>
                </w:p>
                <w:p w:rsidR="00000000" w:rsidDel="00000000" w:rsidP="00000000" w:rsidRDefault="00000000" w:rsidRPr="00000000" w14:paraId="000000C0">
                  <w:pPr>
                    <w:numPr>
                      <w:ilvl w:val="0"/>
                      <w:numId w:val="5"/>
                    </w:numPr>
                    <w:shd w:fill="ffffff" w:val="clear"/>
                    <w:ind w:left="72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飛機、公民營客運、火車、高鐵、捷運、輪船皆按實報支，領有優待票而仍需全價者，補給差價。</w:t>
                  </w:r>
                </w:p>
                <w:p w:rsidR="00000000" w:rsidDel="00000000" w:rsidP="00000000" w:rsidRDefault="00000000" w:rsidRPr="00000000" w14:paraId="000000C1">
                  <w:pPr>
                    <w:numPr>
                      <w:ilvl w:val="0"/>
                      <w:numId w:val="5"/>
                    </w:numPr>
                    <w:shd w:fill="ffffff" w:val="clear"/>
                    <w:ind w:left="72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自用汽(機)車：</w:t>
                  </w:r>
                </w:p>
                <w:p w:rsidR="00000000" w:rsidDel="00000000" w:rsidP="00000000" w:rsidRDefault="00000000" w:rsidRPr="00000000" w14:paraId="000000C2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按實際公務用之行駛里程數報支。</w:t>
                  </w:r>
                </w:p>
                <w:p w:rsidR="00000000" w:rsidDel="00000000" w:rsidP="00000000" w:rsidRDefault="00000000" w:rsidRPr="00000000" w14:paraId="000000C3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道路(橋)通行費及停車費可按實檢據報支。</w:t>
                  </w:r>
                </w:p>
                <w:p w:rsidR="00000000" w:rsidDel="00000000" w:rsidP="00000000" w:rsidRDefault="00000000" w:rsidRPr="00000000" w14:paraId="000000C4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行駛里程數自出發地至目的地計算；同一次出差，有多個出發地及目的地者，里程數分別計算。</w:t>
                  </w:r>
                </w:p>
                <w:p w:rsidR="00000000" w:rsidDel="00000000" w:rsidP="00000000" w:rsidRDefault="00000000" w:rsidRPr="00000000" w14:paraId="000000C5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核銷時需附超過或等於核支金額之油單為憑證。</w:t>
                  </w:r>
                </w:p>
                <w:p w:rsidR="00000000" w:rsidDel="00000000" w:rsidP="00000000" w:rsidRDefault="00000000" w:rsidRPr="00000000" w14:paraId="000000C6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里程數折算交通費核付標準如下：</w:t>
                  </w:r>
                </w:p>
                <w:tbl>
                  <w:tblPr>
                    <w:tblStyle w:val="Table8"/>
                    <w:tblW w:w="2230.0" w:type="dxa"/>
                    <w:jc w:val="left"/>
                    <w:tblInd w:w="1440.0" w:type="dxa"/>
                    <w:tblBorders>
                      <w:top w:color="000000" w:space="0" w:sz="8" w:val="single"/>
                      <w:left w:color="000000" w:space="0" w:sz="8" w:val="single"/>
                      <w:bottom w:color="000000" w:space="0" w:sz="8" w:val="single"/>
                      <w:right w:color="000000" w:space="0" w:sz="8" w:val="single"/>
                      <w:insideH w:color="000000" w:space="0" w:sz="8" w:val="single"/>
                      <w:insideV w:color="000000" w:space="0" w:sz="8" w:val="single"/>
                    </w:tblBorders>
                    <w:tblLayout w:type="fixed"/>
                    <w:tblLook w:val="0600"/>
                  </w:tblPr>
                  <w:tblGrid>
                    <w:gridCol w:w="1115"/>
                    <w:gridCol w:w="1115"/>
                    <w:tblGridChange w:id="0">
                      <w:tblGrid>
                        <w:gridCol w:w="1115"/>
                        <w:gridCol w:w="1115"/>
                      </w:tblGrid>
                    </w:tblGridChange>
                  </w:tblGrid>
                  <w:tr>
                    <w:trPr>
                      <w:cantSplit w:val="0"/>
                      <w:tblHeader w:val="0"/>
                    </w:trPr>
                    <w:tc>
                      <w:tcPr/>
                      <w:p w:rsidR="00000000" w:rsidDel="00000000" w:rsidP="00000000" w:rsidRDefault="00000000" w:rsidRPr="00000000" w14:paraId="000000C7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公里數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8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每公里可核付金額</w:t>
                        </w:r>
                      </w:p>
                    </w:tc>
                  </w:tr>
                  <w:tr>
                    <w:trPr>
                      <w:cantSplit w:val="0"/>
                      <w:tblHeader w:val="0"/>
                    </w:trPr>
                    <w:tc>
                      <w:tcPr/>
                      <w:p w:rsidR="00000000" w:rsidDel="00000000" w:rsidP="00000000" w:rsidRDefault="00000000" w:rsidRPr="00000000" w14:paraId="000000C9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1~50公里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A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新臺幣7元</w:t>
                        </w:r>
                      </w:p>
                    </w:tc>
                  </w:tr>
                  <w:tr>
                    <w:trPr>
                      <w:cantSplit w:val="0"/>
                      <w:tblHeader w:val="0"/>
                    </w:trPr>
                    <w:tc>
                      <w:tcPr/>
                      <w:p w:rsidR="00000000" w:rsidDel="00000000" w:rsidP="00000000" w:rsidRDefault="00000000" w:rsidRPr="00000000" w14:paraId="000000CB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51~100公里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C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新臺幣6元</w:t>
                        </w:r>
                      </w:p>
                    </w:tc>
                  </w:tr>
                  <w:tr>
                    <w:trPr>
                      <w:cantSplit w:val="0"/>
                      <w:tblHeader w:val="0"/>
                    </w:trPr>
                    <w:tc>
                      <w:tcPr/>
                      <w:p w:rsidR="00000000" w:rsidDel="00000000" w:rsidP="00000000" w:rsidRDefault="00000000" w:rsidRPr="00000000" w14:paraId="000000CD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101公里以上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E">
                        <w:pPr>
                          <w:widowControl w:val="0"/>
                          <w:spacing w:line="240" w:lineRule="auto"/>
                          <w:rPr>
                            <w:rFonts w:ascii="DFKai-SB" w:cs="DFKai-SB" w:eastAsia="DFKai-SB" w:hAnsi="DFKai-SB"/>
                            <w:highlight w:val="white"/>
                          </w:rPr>
                        </w:pPr>
                        <w:r w:rsidDel="00000000" w:rsidR="00000000" w:rsidRPr="00000000">
                          <w:rPr>
                            <w:rFonts w:ascii="DFKai-SB" w:cs="DFKai-SB" w:eastAsia="DFKai-SB" w:hAnsi="DFKai-SB"/>
                            <w:highlight w:val="white"/>
                            <w:rtl w:val="0"/>
                          </w:rPr>
                          <w:t xml:space="preserve">新臺幣5元</w:t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CF">
                  <w:pPr>
                    <w:numPr>
                      <w:ilvl w:val="0"/>
                      <w:numId w:val="5"/>
                    </w:numPr>
                    <w:shd w:fill="ffffff" w:val="clear"/>
                    <w:ind w:left="72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計程車：</w:t>
                  </w:r>
                </w:p>
                <w:p w:rsidR="00000000" w:rsidDel="00000000" w:rsidP="00000000" w:rsidRDefault="00000000" w:rsidRPr="00000000" w14:paraId="000000D0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應於收據上載明搭車起訖地點，按實報支。</w:t>
                  </w:r>
                </w:p>
                <w:p w:rsidR="00000000" w:rsidDel="00000000" w:rsidP="00000000" w:rsidRDefault="00000000" w:rsidRPr="00000000" w14:paraId="000000D1">
                  <w:pPr>
                    <w:numPr>
                      <w:ilvl w:val="1"/>
                      <w:numId w:val="5"/>
                    </w:numPr>
                    <w:shd w:fill="ffffff" w:val="clear"/>
                    <w:ind w:left="1440" w:hanging="360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凡公民營汽車到達地區，應優先乘坐大眾運輸工具。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continue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2-2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住宿費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計畫人員、訪談對象等參與會議、訪談等相關工作等所需住宿費。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晚間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continue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D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2-3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受訪者出席費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1">
                  <w:pPr>
                    <w:shd w:fill="ffffff" w:val="clear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訪談對象出席費：每人每場次（3小時內）以新臺幣2,500元 (含稅)計酬，以6次為限，訪談拍攝時段為5,000元，3次為限，單一受訪者最高受訪費以新臺幣30,000元為限。</w:t>
                  </w:r>
                </w:p>
                <w:p w:rsidR="00000000" w:rsidDel="00000000" w:rsidP="00000000" w:rsidRDefault="00000000" w:rsidRPr="00000000" w14:paraId="000000E2">
                  <w:pPr>
                    <w:shd w:fill="ffffff" w:val="clear"/>
                    <w:rPr>
                      <w:rFonts w:ascii="DFKai-SB" w:cs="DFKai-SB" w:eastAsia="DFKai-SB" w:hAnsi="DFKai-SB"/>
                      <w:highlight w:val="white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依衛武營國家藝術文化中心「主/合辦節目_獨特之藝術專業人力等經費編列原則暨給付標準」），超過3小時則以兩節出席費計算，不超過3小時，仍以一節計算。</w:t>
                  </w:r>
                </w:p>
                <w:p w:rsidR="00000000" w:rsidDel="00000000" w:rsidP="00000000" w:rsidRDefault="00000000" w:rsidRPr="00000000" w14:paraId="000000E3">
                  <w:pPr>
                    <w:shd w:fill="ffffff" w:val="clea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highlight w:val="white"/>
                      <w:rtl w:val="0"/>
                    </w:rPr>
                    <w:t xml:space="preserve">另，訪談衍生之受訪者交通費以核定之補助經費支應。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人場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restart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（三）材料費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3-1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資料蒐集費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依據獨立研究案所需購置必需之參考圖書資料。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E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vMerge w:val="continue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3-2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影印費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相關文件列印之費用。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（四）雜支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4-1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雜支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文具用品、資訊耗材、資料夾、郵資等辦公事務費用。</w:t>
                  </w:r>
                </w:p>
                <w:p w:rsidR="00000000" w:rsidDel="00000000" w:rsidP="00000000" w:rsidRDefault="00000000" w:rsidRPr="00000000" w14:paraId="000000F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不超過前項（一）至（三）金額總和百分之五計列。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F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10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00" w:hRule="atLeast"/>
                <w:tblHeader w:val="0"/>
              </w:trPr>
              <w:tc>
                <w:tcPr>
                  <w:gridSpan w:val="4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10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合計（一）+（二）+（三）+（四）</w:t>
                  </w:r>
                </w:p>
              </w:tc>
              <w:tc>
                <w:tcPr>
                  <w:gridSpan w:val="4"/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10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jc w:val="right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元</w:t>
                  </w:r>
                </w:p>
              </w:tc>
            </w:tr>
          </w:tbl>
          <w:p w:rsidR="00000000" w:rsidDel="00000000" w:rsidP="00000000" w:rsidRDefault="00000000" w:rsidRPr="00000000" w14:paraId="00000109">
            <w:pPr>
              <w:spacing w:after="240" w:before="240" w:lineRule="auto"/>
              <w:rPr>
                <w:rFonts w:ascii="DFKai-SB" w:cs="DFKai-SB" w:eastAsia="DFKai-SB" w:hAnsi="DFKai-SB"/>
              </w:rPr>
            </w:pPr>
            <w:bookmarkStart w:colFirst="0" w:colLast="0" w:name="_heading=h.7f34pya534k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45.0" w:type="dxa"/>
        <w:jc w:val="left"/>
        <w:tblInd w:w="-2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45"/>
        <w:tblGridChange w:id="0">
          <w:tblGrid>
            <w:gridCol w:w="102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left="116" w:firstLine="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hd w:fill="d9d9d9" w:val="clear"/>
                <w:rtl w:val="0"/>
              </w:rPr>
              <w:t xml:space="preserve">第四部分：其他補充資料及希望主辦單位知道的內容（選填）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02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widowControl w:val="0"/>
        <w:spacing w:line="240" w:lineRule="auto"/>
        <w:rPr>
          <w:rFonts w:ascii="DFKai-SB" w:cs="DFKai-SB" w:eastAsia="DFKai-SB" w:hAnsi="DFKai-SB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  <w:font w:name="Times New Roman"/>
  <w:font w:name="PMingLiu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1095375</wp:posOffset>
          </wp:positionH>
          <wp:positionV relativeFrom="paragraph">
            <wp:posOffset>-204785</wp:posOffset>
          </wp:positionV>
          <wp:extent cx="1762760" cy="499745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2760" cy="4997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3000375</wp:posOffset>
          </wp:positionH>
          <wp:positionV relativeFrom="paragraph">
            <wp:posOffset>-90485</wp:posOffset>
          </wp:positionV>
          <wp:extent cx="1653235" cy="276466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3235" cy="27646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widowControl w:val="0"/>
      <w:spacing w:line="240" w:lineRule="auto"/>
      <w:ind w:right="300"/>
      <w:jc w:val="right"/>
      <w:rPr>
        <w:rFonts w:ascii="PMingLiu" w:cs="PMingLiu" w:eastAsia="PMingLiu" w:hAnsi="PMingLiu"/>
        <w:sz w:val="18"/>
        <w:szCs w:val="18"/>
        <w:u w:val="single"/>
      </w:rPr>
    </w:pPr>
    <w:r w:rsidDel="00000000" w:rsidR="00000000" w:rsidRPr="00000000">
      <w:rPr>
        <w:rFonts w:ascii="PMingLiu" w:cs="PMingLiu" w:eastAsia="PMingLiu" w:hAnsi="PMingLiu"/>
        <w:sz w:val="18"/>
        <w:szCs w:val="18"/>
        <w:u w:val="single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3256124</wp:posOffset>
          </wp:positionH>
          <wp:positionV relativeFrom="page">
            <wp:posOffset>123825</wp:posOffset>
          </wp:positionV>
          <wp:extent cx="1043609" cy="785926"/>
          <wp:effectExtent b="0" l="0" r="0" t="0"/>
          <wp:wrapNone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3609" cy="78592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PMingLiu" w:cs="PMingLiu" w:eastAsia="PMingLiu" w:hAnsi="PMingLiu"/>
        <w:sz w:val="18"/>
        <w:szCs w:val="18"/>
        <w:u w:val="single"/>
        <w:rtl w:val="0"/>
      </w:rPr>
      <w:t xml:space="preserve">由衛武營填寫 </w:t>
    </w:r>
  </w:p>
  <w:p w:rsidR="00000000" w:rsidDel="00000000" w:rsidP="00000000" w:rsidRDefault="00000000" w:rsidRPr="00000000" w14:paraId="00000110">
    <w:pPr>
      <w:widowControl w:val="0"/>
      <w:spacing w:before="173" w:line="240" w:lineRule="auto"/>
      <w:ind w:right="300"/>
      <w:jc w:val="right"/>
      <w:rPr/>
    </w:pPr>
    <w:r w:rsidDel="00000000" w:rsidR="00000000" w:rsidRPr="00000000">
      <w:rPr>
        <w:rFonts w:ascii="PMingLiu" w:cs="PMingLiu" w:eastAsia="PMingLiu" w:hAnsi="PMingLiu"/>
        <w:sz w:val="18"/>
        <w:szCs w:val="18"/>
        <w:rtl w:val="0"/>
      </w:rPr>
      <w:t xml:space="preserve">申請編號： </w:t>
      <w:br w:type="textWrapping"/>
      <w:t xml:space="preserve">收表日期：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table" w:styleId="a9" w:customStyle="1">
    <w:basedOn w:val="TableNormal"/>
    <w:tblPr>
      <w:tblStyleRowBandSize w:val="1"/>
      <w:tblStyleColBandSize w:val="1"/>
    </w:tblPr>
  </w:style>
  <w:style w:type="table" w:styleId="aa" w:customStyle="1">
    <w:basedOn w:val="TableNormal"/>
    <w:tblPr>
      <w:tblStyleRowBandSize w:val="1"/>
      <w:tblStyleColBandSize w:val="1"/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</w:tblPr>
  </w:style>
  <w:style w:type="paragraph" w:styleId="ae">
    <w:name w:val="header"/>
    <w:basedOn w:val="a"/>
    <w:link w:val="af"/>
    <w:uiPriority w:val="99"/>
    <w:unhideWhenUsed w:val="1"/>
    <w:rsid w:val="004B4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 w:customStyle="1">
    <w:name w:val="頁首 字元"/>
    <w:basedOn w:val="a0"/>
    <w:link w:val="ae"/>
    <w:uiPriority w:val="99"/>
    <w:rsid w:val="004B4026"/>
    <w:rPr>
      <w:sz w:val="20"/>
      <w:szCs w:val="20"/>
    </w:rPr>
  </w:style>
  <w:style w:type="paragraph" w:styleId="af0">
    <w:name w:val="footer"/>
    <w:basedOn w:val="a"/>
    <w:link w:val="af1"/>
    <w:uiPriority w:val="99"/>
    <w:unhideWhenUsed w:val="1"/>
    <w:rsid w:val="004B4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1" w:customStyle="1">
    <w:name w:val="頁尾 字元"/>
    <w:basedOn w:val="a0"/>
    <w:link w:val="af0"/>
    <w:uiPriority w:val="99"/>
    <w:rsid w:val="004B4026"/>
    <w:rPr>
      <w:sz w:val="20"/>
      <w:szCs w:val="2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eiwuying.surveycake.com/s/eLnBV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sT/HkD6iSzDWDsSmVJ9MXbwqXA==">CgMxLjAyDmgucHc2NHIyNTYwOWVkMg1oLjdmMzRweWE1MzRrOAByITFYWnJvWHlMRGpocjNzRlVlRjNxNFpsNXJjLWxXa2FaVw==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2025-12-06T07:55:00Z</dcterms:created>
</cp:coreProperties>
</file>